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pPr w:vertAnchor="text" w:horzAnchor="text" w:tblpXSpec="right" w:leftFromText="45" w:rightFromText="45" w:tblpY="-7"/>
        <w:tblW w:w="2250" w:type="pct"/>
        <w:jc w:val="right"/>
        <w:tblInd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firstRow="1" w:noVBand="1" w:lastRow="0" w:firstColumn="1" w:lastColumn="0" w:noHBand="0" w:val="04a0"/>
      </w:tblPr>
      <w:tblGrid>
        <w:gridCol w:w="4209"/>
      </w:tblGrid>
      <w:tr>
        <w:trPr>
          <w:trHeight w:val="1621" w:hRule="atLeast"/>
        </w:trPr>
        <w:tc>
          <w:tcPr>
            <w:tcW w:w="4209" w:type="dxa"/>
            <w:tcBorders/>
          </w:tcPr>
          <w:p>
            <w:pPr>
              <w:pStyle w:val="NormalWeb"/>
              <w:widowControl w:val="false"/>
              <w:spacing w:beforeAutospacing="0" w:before="0" w:afterAutospacing="0" w:after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ЗАТВЕРДЖЕНО</w:t>
            </w:r>
          </w:p>
          <w:p>
            <w:pPr>
              <w:pStyle w:val="NormalWeb"/>
              <w:widowControl w:val="false"/>
              <w:spacing w:beforeAutospacing="0" w:before="0" w:afterAutospacing="0" w:after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Державної служби України з питань безпечності харчових продуктів та захисту споживачів у Волинській області</w:t>
            </w:r>
          </w:p>
          <w:p>
            <w:pPr>
              <w:pStyle w:val="NormalWeb"/>
              <w:widowControl w:val="false"/>
              <w:spacing w:beforeAutospacing="0" w:before="0" w:afterAutospacing="0" w:after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>
              <w:rPr>
                <w:sz w:val="28"/>
                <w:szCs w:val="28"/>
                <w:lang w:val="uk-UA"/>
              </w:rPr>
              <w:t>15.08.</w:t>
            </w:r>
            <w:r>
              <w:rPr>
                <w:sz w:val="28"/>
                <w:szCs w:val="28"/>
                <w:lang w:val="uk-UA"/>
              </w:rPr>
              <w:t xml:space="preserve">2024 р. № </w:t>
            </w:r>
            <w:r>
              <w:rPr>
                <w:sz w:val="28"/>
                <w:szCs w:val="28"/>
                <w:lang w:val="uk-UA"/>
              </w:rPr>
              <w:t>371-од</w:t>
            </w:r>
            <w:r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>
      <w:pPr>
        <w:pStyle w:val="Normal"/>
        <w:ind w:firstLine="567"/>
        <w:jc w:val="center"/>
        <w:rPr>
          <w:b/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</w:r>
    </w:p>
    <w:p>
      <w:pPr>
        <w:pStyle w:val="Normal"/>
        <w:ind w:firstLine="567"/>
        <w:jc w:val="center"/>
        <w:rPr>
          <w:b/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</w:r>
    </w:p>
    <w:p>
      <w:pPr>
        <w:pStyle w:val="Normal"/>
        <w:ind w:firstLine="567"/>
        <w:jc w:val="center"/>
        <w:rPr>
          <w:b/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</w:r>
    </w:p>
    <w:p>
      <w:pPr>
        <w:pStyle w:val="Normal"/>
        <w:ind w:firstLine="567"/>
        <w:jc w:val="center"/>
        <w:rPr>
          <w:b/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</w:r>
    </w:p>
    <w:p>
      <w:pPr>
        <w:pStyle w:val="Normal"/>
        <w:ind w:firstLine="567"/>
        <w:jc w:val="center"/>
        <w:rPr>
          <w:b/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</w:r>
    </w:p>
    <w:p>
      <w:pPr>
        <w:pStyle w:val="Normal"/>
        <w:ind w:firstLine="567"/>
        <w:jc w:val="center"/>
        <w:rPr>
          <w:b/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</w:r>
    </w:p>
    <w:p>
      <w:pPr>
        <w:pStyle w:val="Normal"/>
        <w:ind w:firstLine="567"/>
        <w:jc w:val="center"/>
        <w:rPr>
          <w:b/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</w:r>
    </w:p>
    <w:p>
      <w:pPr>
        <w:pStyle w:val="Normal"/>
        <w:rPr>
          <w:b/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</w:r>
    </w:p>
    <w:p>
      <w:pPr>
        <w:pStyle w:val="Normal"/>
        <w:spacing w:before="60" w:after="60"/>
        <w:jc w:val="center"/>
        <w:rPr>
          <w:b/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>
      <w:pPr>
        <w:pStyle w:val="Normal"/>
        <w:jc w:val="center"/>
        <w:rPr>
          <w:b/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адміністративної послуги з внесення відомостей про припинення використання потужності до Державного реєстру потужностей операторів ринку використання потужності</w:t>
      </w:r>
    </w:p>
    <w:p>
      <w:pPr>
        <w:pStyle w:val="Normal"/>
        <w:jc w:val="center"/>
        <w:rPr>
          <w:b/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____________________________</w:t>
      </w:r>
    </w:p>
    <w:p>
      <w:pPr>
        <w:pStyle w:val="Normal"/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Головне управління Держпродспоживслужби у Волинській області</w:t>
      </w:r>
    </w:p>
    <w:p>
      <w:pPr>
        <w:pStyle w:val="Normal"/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_________________________________________________________</w:t>
      </w:r>
    </w:p>
    <w:p>
      <w:pPr>
        <w:pStyle w:val="Normal"/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>
      <w:pPr>
        <w:pStyle w:val="Normal"/>
        <w:ind w:firstLine="567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</w:p>
    <w:tbl>
      <w:tblPr>
        <w:tblW w:w="949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805"/>
        <w:gridCol w:w="3451"/>
        <w:gridCol w:w="157"/>
        <w:gridCol w:w="5080"/>
      </w:tblGrid>
      <w:tr>
        <w:trPr>
          <w:trHeight w:val="441" w:hRule="atLeast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>
        <w:trPr/>
        <w:tc>
          <w:tcPr>
            <w:tcW w:w="4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333333"/>
                <w:sz w:val="28"/>
                <w:szCs w:val="28"/>
                <w:shd w:fill="FFFFFF" w:val="clear"/>
                <w:lang w:val="uk-UA"/>
              </w:rPr>
              <w:t xml:space="preserve">Відділ </w:t>
            </w:r>
            <w:r>
              <w:rPr>
                <w:color w:val="333333"/>
                <w:sz w:val="28"/>
                <w:szCs w:val="28"/>
                <w:shd w:fill="FFFFFF" w:val="clear"/>
              </w:rPr>
              <w:t>Центр надання адміністративних послуг Поромівської сільської ради</w:t>
            </w:r>
            <w:bookmarkStart w:id="0" w:name="_GoBack"/>
            <w:bookmarkEnd w:id="0"/>
          </w:p>
        </w:tc>
      </w:tr>
      <w:tr>
        <w:trPr/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Style w:val="Emphasis"/>
                <w:i w:val="false"/>
                <w:color w:val="000000"/>
                <w:sz w:val="28"/>
                <w:szCs w:val="28"/>
                <w:shd w:fill="FBFBFB" w:val="clear"/>
              </w:rPr>
              <w:t xml:space="preserve">45311, Волинська область, </w:t>
            </w:r>
            <w:r>
              <w:rPr>
                <w:rStyle w:val="Emphasis"/>
                <w:i w:val="false"/>
                <w:color w:val="000000"/>
                <w:sz w:val="28"/>
                <w:szCs w:val="28"/>
                <w:shd w:fill="FBFBFB" w:val="clear"/>
                <w:lang w:val="uk-UA"/>
              </w:rPr>
              <w:t>Володимирський</w:t>
            </w:r>
            <w:r>
              <w:rPr>
                <w:rStyle w:val="Emphasis"/>
                <w:i w:val="false"/>
                <w:color w:val="000000"/>
                <w:sz w:val="28"/>
                <w:szCs w:val="28"/>
                <w:shd w:fill="FBFBFB" w:val="clear"/>
              </w:rPr>
              <w:t> район, с.</w:t>
            </w:r>
            <w:r>
              <w:rPr>
                <w:rStyle w:val="Emphasis"/>
                <w:i w:val="false"/>
                <w:color w:val="000000"/>
                <w:sz w:val="28"/>
                <w:szCs w:val="28"/>
                <w:shd w:fill="FBFBFB" w:val="clear"/>
                <w:lang w:val="uk-UA"/>
              </w:rPr>
              <w:t>Поромів</w:t>
            </w:r>
            <w:r>
              <w:rPr>
                <w:rStyle w:val="Emphasis"/>
                <w:i w:val="false"/>
                <w:color w:val="000000"/>
                <w:sz w:val="28"/>
                <w:szCs w:val="28"/>
                <w:shd w:fill="FBFBFB" w:val="clear"/>
              </w:rPr>
              <w:t xml:space="preserve">,  вул. </w:t>
            </w:r>
            <w:r>
              <w:rPr>
                <w:rStyle w:val="Emphasis"/>
                <w:i w:val="false"/>
                <w:color w:val="000000"/>
                <w:sz w:val="28"/>
                <w:szCs w:val="28"/>
                <w:shd w:fill="FBFBFB" w:val="clear"/>
                <w:lang w:val="uk-UA"/>
              </w:rPr>
              <w:t>Центральна</w:t>
            </w:r>
            <w:r>
              <w:rPr>
                <w:rStyle w:val="Emphasis"/>
                <w:i w:val="false"/>
                <w:color w:val="000000"/>
                <w:sz w:val="28"/>
                <w:szCs w:val="28"/>
                <w:shd w:fill="FBFBFB" w:val="clear"/>
              </w:rPr>
              <w:t xml:space="preserve">, 1 </w:t>
            </w:r>
            <w:r>
              <w:rPr>
                <w:rStyle w:val="Emphasis"/>
                <w:i w:val="false"/>
                <w:color w:val="000000"/>
                <w:sz w:val="28"/>
                <w:szCs w:val="28"/>
                <w:shd w:fill="FBFBFB" w:val="clear"/>
                <w:lang w:val="uk-UA"/>
              </w:rPr>
              <w:t>Б</w:t>
            </w:r>
          </w:p>
        </w:tc>
      </w:tr>
      <w:tr>
        <w:trPr/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rPr>
                <w:color w:val="1D1D1B"/>
                <w:sz w:val="28"/>
                <w:szCs w:val="28"/>
                <w:lang w:val="uk-UA" w:eastAsia="uk-UA"/>
              </w:rPr>
            </w:pPr>
            <w:r>
              <w:rPr>
                <w:color w:val="1D1D1B"/>
                <w:sz w:val="28"/>
                <w:szCs w:val="28"/>
                <w:lang w:val="uk-UA" w:eastAsia="uk-UA"/>
              </w:rPr>
              <w:t>Понеділок:                       з 9.00 до 16.00</w:t>
            </w:r>
          </w:p>
          <w:p>
            <w:pPr>
              <w:pStyle w:val="Normal"/>
              <w:widowControl w:val="false"/>
              <w:shd w:val="clear" w:color="auto" w:fill="FFFFFF"/>
              <w:rPr>
                <w:color w:val="1D1D1B"/>
                <w:sz w:val="28"/>
                <w:szCs w:val="28"/>
                <w:lang w:val="uk-UA" w:eastAsia="uk-UA"/>
              </w:rPr>
            </w:pPr>
            <w:r>
              <w:rPr>
                <w:color w:val="1D1D1B"/>
                <w:sz w:val="28"/>
                <w:szCs w:val="28"/>
                <w:lang w:val="uk-UA" w:eastAsia="uk-UA"/>
              </w:rPr>
              <w:t>Вівторок:                          з 9.00 до 16.00</w:t>
            </w:r>
          </w:p>
          <w:p>
            <w:pPr>
              <w:pStyle w:val="Normal"/>
              <w:widowControl w:val="false"/>
              <w:shd w:val="clear" w:color="auto" w:fill="FFFFFF"/>
              <w:rPr>
                <w:color w:val="1D1D1B"/>
                <w:sz w:val="28"/>
                <w:szCs w:val="28"/>
                <w:lang w:val="uk-UA" w:eastAsia="uk-UA"/>
              </w:rPr>
            </w:pPr>
            <w:r>
              <w:rPr>
                <w:color w:val="1D1D1B"/>
                <w:sz w:val="28"/>
                <w:szCs w:val="28"/>
                <w:lang w:val="uk-UA" w:eastAsia="uk-UA"/>
              </w:rPr>
              <w:t>Середа:                              з 9.00 до 16.00</w:t>
            </w:r>
          </w:p>
          <w:p>
            <w:pPr>
              <w:pStyle w:val="Normal"/>
              <w:widowControl w:val="false"/>
              <w:shd w:val="clear" w:color="auto" w:fill="FFFFFF"/>
              <w:rPr>
                <w:color w:val="1D1D1B"/>
                <w:sz w:val="28"/>
                <w:szCs w:val="28"/>
                <w:lang w:val="uk-UA" w:eastAsia="uk-UA"/>
              </w:rPr>
            </w:pPr>
            <w:r>
              <w:rPr>
                <w:color w:val="1D1D1B"/>
                <w:sz w:val="28"/>
                <w:szCs w:val="28"/>
                <w:lang w:val="uk-UA" w:eastAsia="uk-UA"/>
              </w:rPr>
              <w:t>Четвер:                              з 9.00 до 16.00</w:t>
            </w:r>
          </w:p>
          <w:p>
            <w:pPr>
              <w:pStyle w:val="Normal"/>
              <w:widowControl w:val="false"/>
              <w:shd w:val="clear" w:color="auto" w:fill="FFFFFF"/>
              <w:rPr>
                <w:color w:val="1D1D1B"/>
                <w:sz w:val="28"/>
                <w:szCs w:val="28"/>
                <w:lang w:val="uk-UA" w:eastAsia="uk-UA"/>
              </w:rPr>
            </w:pPr>
            <w:r>
              <w:rPr>
                <w:color w:val="1D1D1B"/>
                <w:sz w:val="28"/>
                <w:szCs w:val="28"/>
                <w:lang w:val="uk-UA" w:eastAsia="uk-UA"/>
              </w:rPr>
              <w:t>П’ятниця:                          з 8.00 до 15.00</w:t>
            </w:r>
          </w:p>
          <w:p>
            <w:pPr>
              <w:pStyle w:val="Normal"/>
              <w:widowControl w:val="false"/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Тел.: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0967809202</w:t>
            </w:r>
          </w:p>
          <w:p>
            <w:pPr>
              <w:pStyle w:val="Normal"/>
              <w:widowControl w:val="false"/>
              <w:spacing w:before="60" w:after="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fill="FFFFFF" w:val="clear"/>
                <w:lang w:val="uk-UA"/>
              </w:rPr>
              <w:t xml:space="preserve"> </w:t>
            </w:r>
            <w:r>
              <w:rPr>
                <w:sz w:val="28"/>
                <w:szCs w:val="28"/>
                <w:shd w:fill="FFFFFF" w:val="clear"/>
                <w:lang w:val="uk-UA"/>
              </w:rPr>
              <w:t>Електр. адреса:</w:t>
            </w:r>
            <w:r>
              <w:rPr>
                <w:sz w:val="28"/>
                <w:szCs w:val="28"/>
                <w:shd w:fill="FFFFFF" w:val="clear"/>
                <w:lang w:val="en-US"/>
              </w:rPr>
              <w:t>poromiv</w:t>
            </w:r>
            <w:r>
              <w:rPr>
                <w:sz w:val="28"/>
                <w:szCs w:val="28"/>
                <w:shd w:fill="FFFFFF" w:val="clear"/>
              </w:rPr>
              <w:t>cnap</w:t>
            </w:r>
            <w:r>
              <w:rPr>
                <w:sz w:val="28"/>
                <w:szCs w:val="28"/>
                <w:shd w:fill="FFFFFF" w:val="clear"/>
                <w:lang w:val="uk-UA"/>
              </w:rPr>
              <w:t>@</w:t>
            </w:r>
            <w:r>
              <w:rPr>
                <w:sz w:val="28"/>
                <w:szCs w:val="28"/>
                <w:shd w:fill="FFFFFF" w:val="clear"/>
              </w:rPr>
              <w:t>ukr</w:t>
            </w:r>
            <w:r>
              <w:rPr>
                <w:sz w:val="28"/>
                <w:szCs w:val="28"/>
                <w:shd w:fill="FFFFFF" w:val="clear"/>
                <w:lang w:val="uk-UA"/>
              </w:rPr>
              <w:t>.</w:t>
            </w:r>
            <w:r>
              <w:rPr>
                <w:sz w:val="28"/>
                <w:szCs w:val="28"/>
                <w:shd w:fill="FFFFFF" w:val="clear"/>
              </w:rPr>
              <w:t>net</w:t>
            </w:r>
          </w:p>
          <w:p>
            <w:pPr>
              <w:pStyle w:val="NormalWeb"/>
              <w:widowControl w:val="false"/>
              <w:shd w:val="clear" w:color="auto" w:fill="FBFBFB"/>
              <w:spacing w:lineRule="auto" w:line="276" w:beforeAutospacing="0" w:before="0" w:afterAutospacing="0" w:after="0"/>
              <w:jc w:val="center"/>
              <w:rPr>
                <w:rStyle w:val="Emphasis"/>
                <w:rFonts w:ascii="Arial" w:hAnsi="Arial" w:cs="Arial"/>
                <w:color w:val="000000" w:themeColor="text1"/>
                <w:sz w:val="27"/>
                <w:szCs w:val="27"/>
                <w:lang w:val="uk-UA"/>
              </w:rPr>
            </w:pPr>
            <w:r>
              <w:rPr>
                <w:b/>
                <w:bCs/>
                <w:color w:val="333333"/>
                <w:sz w:val="27"/>
                <w:szCs w:val="27"/>
                <w:shd w:fill="FFFFFF" w:val="clear"/>
              </w:rPr>
              <w:t>WEB</w:t>
            </w:r>
            <w:r>
              <w:rPr>
                <w:b/>
                <w:bCs/>
                <w:color w:val="333333"/>
                <w:sz w:val="27"/>
                <w:szCs w:val="27"/>
                <w:shd w:fill="FFFFFF" w:val="clear"/>
                <w:lang w:val="uk-UA"/>
              </w:rPr>
              <w:t>-сайт:</w:t>
            </w:r>
            <w:r>
              <w:rPr>
                <w:color w:val="333333"/>
                <w:sz w:val="27"/>
                <w:szCs w:val="27"/>
                <w:shd w:fill="FFFFFF" w:val="clear"/>
                <w:lang w:val="uk-UA"/>
              </w:rPr>
              <w:t xml:space="preserve"> </w:t>
            </w:r>
            <w:r>
              <w:rPr>
                <w:color w:val="333333"/>
                <w:sz w:val="28"/>
                <w:szCs w:val="28"/>
                <w:shd w:fill="FFFFFF" w:val="clear"/>
                <w:lang w:val="uk-UA"/>
              </w:rPr>
              <w:t>https://poromivska-gromada.gov.ua</w:t>
            </w:r>
          </w:p>
          <w:p>
            <w:pPr>
              <w:pStyle w:val="NormalWeb"/>
              <w:widowControl w:val="false"/>
              <w:shd w:val="clear" w:color="auto" w:fill="FBFBFB"/>
              <w:spacing w:lineRule="auto" w:line="276" w:beforeAutospacing="0" w:before="0" w:afterAutospacing="0"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</w:r>
          </w:p>
        </w:tc>
      </w:tr>
      <w:tr>
        <w:trPr>
          <w:trHeight w:val="455" w:hRule="atLeast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ind w:firstLine="567"/>
              <w:jc w:val="center"/>
              <w:rPr>
                <w:i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>
        <w:trPr/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i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стаття 25;</w:t>
            </w:r>
          </w:p>
        </w:tc>
      </w:tr>
      <w:tr>
        <w:trPr/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i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16 травня 2014 р. № 523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>
              <w:rPr>
                <w:color w:val="000000" w:themeColor="text1"/>
                <w:sz w:val="28"/>
                <w:szCs w:val="28"/>
                <w:shd w:fill="FFFFFF" w:val="clear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>
        <w:trPr/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>
        <w:trPr/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>
        <w:trPr>
          <w:trHeight w:val="332" w:hRule="atLeast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ind w:firstLine="567"/>
              <w:jc w:val="center"/>
              <w:rPr>
                <w:b/>
                <w:b/>
                <w:i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>
        <w:trPr/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rStyle w:val="InternetLink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InternetLink"/>
                <w:color w:val="auto"/>
                <w:sz w:val="28"/>
                <w:szCs w:val="28"/>
                <w:u w:val="none"/>
                <w:lang w:val="uk-UA"/>
              </w:rPr>
              <w:t>Припинення використання потужності.</w:t>
            </w:r>
          </w:p>
        </w:tc>
      </w:tr>
      <w:tr>
        <w:trPr/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Style w:val="InternetLink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 оператора ринку або уповноваженої ним особи про припинення використання потужності.</w:t>
            </w:r>
          </w:p>
        </w:tc>
      </w:tr>
      <w:tr>
        <w:trPr/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i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fill="FFFFFF" w:val="clear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>
        <w:trPr/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>
        <w:trPr>
          <w:trHeight w:val="383" w:hRule="atLeast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firstLine="567"/>
              <w:jc w:val="center"/>
              <w:rPr>
                <w:i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>
        <w:trPr/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>
        <w:trPr/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>
        <w:trPr/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11.3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>
        <w:trPr/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 робочих днів з дати надходження повідомлення оператора ринку.</w:t>
            </w:r>
          </w:p>
        </w:tc>
      </w:tr>
      <w:tr>
        <w:trPr/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>
        <w:trPr/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Внесення до відомостей державного реєстру потужностей операторів ринку запису про припинення використання потужності.</w:t>
            </w:r>
          </w:p>
        </w:tc>
      </w:tr>
      <w:tr>
        <w:trPr>
          <w:trHeight w:val="70" w:hRule="atLeast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70"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70"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Копія рішення про відмову в державній реєстрації потужності надається (надсилається) оператору ринку або уповноваженої ним особи протягом трьох робочих днів з дня його прийняття шляхом:</w:t>
            </w:r>
          </w:p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</w:t>
            </w:r>
            <w:r>
              <w:rPr>
                <w:color w:val="000000"/>
                <w:sz w:val="28"/>
                <w:szCs w:val="28"/>
                <w:lang w:val="uk-UA"/>
              </w:rPr>
              <w:t>вручення або надсилання його поштою (реєстрованим поштовим відправленням);</w:t>
            </w:r>
          </w:p>
          <w:p>
            <w:pPr>
              <w:pStyle w:val="Normal"/>
              <w:widowControl w:val="false"/>
              <w:spacing w:before="60" w:after="60"/>
              <w:jc w:val="both"/>
              <w:rPr>
                <w:i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</w:t>
            </w:r>
            <w:r>
              <w:rPr>
                <w:color w:val="000000"/>
                <w:sz w:val="28"/>
                <w:szCs w:val="28"/>
                <w:lang w:val="uk-UA"/>
              </w:rPr>
              <w:t>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>
        <w:trPr>
          <w:trHeight w:val="3849" w:hRule="atLeast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надходження до компетентного органу повідомлення оператора ринку про припинення використання ним потужності;</w:t>
            </w:r>
          </w:p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припинення діяльності юридичної особи - оператора ринку;</w:t>
            </w:r>
          </w:p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припинення підприємницької діяльності оператора ринку - фізичної особи - підприємця.</w:t>
            </w:r>
          </w:p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</w:tr>
    </w:tbl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851" w:gutter="0" w:header="709" w:top="1134" w:footer="709" w:bottom="1134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583840434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e2b17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Hyperlink"/>
    <w:rsid w:val="003e2b17"/>
    <w:rPr>
      <w:color w:val="0000FF"/>
      <w:u w:val="single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136166"/>
    <w:rPr>
      <w:rFonts w:ascii="Segoe UI" w:hAnsi="Segoe UI" w:eastAsia="Times New Roman" w:cs="Segoe UI"/>
      <w:sz w:val="18"/>
      <w:szCs w:val="18"/>
      <w:lang w:eastAsia="ru-RU"/>
    </w:rPr>
  </w:style>
  <w:style w:type="character" w:styleId="Style15" w:customStyle="1">
    <w:name w:val="Верхний колонтитул Знак"/>
    <w:basedOn w:val="DefaultParagraphFont"/>
    <w:link w:val="Header"/>
    <w:uiPriority w:val="99"/>
    <w:qFormat/>
    <w:rsid w:val="0046374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link w:val="Footer"/>
    <w:uiPriority w:val="99"/>
    <w:qFormat/>
    <w:rsid w:val="0046374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Emphasis">
    <w:name w:val="Emphasis"/>
    <w:basedOn w:val="DefaultParagraphFont"/>
    <w:uiPriority w:val="20"/>
    <w:qFormat/>
    <w:rsid w:val="00353753"/>
    <w:rPr>
      <w:i/>
      <w:i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136166"/>
    <w:pPr/>
    <w:rPr>
      <w:rFonts w:ascii="Segoe UI" w:hAnsi="Segoe UI" w:cs="Segoe UI"/>
      <w:sz w:val="18"/>
      <w:szCs w:val="18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463748"/>
    <w:pPr>
      <w:tabs>
        <w:tab w:val="clear" w:pos="708"/>
        <w:tab w:val="center" w:pos="4819" w:leader="none"/>
        <w:tab w:val="right" w:pos="9639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463748"/>
    <w:pPr>
      <w:tabs>
        <w:tab w:val="clear" w:pos="708"/>
        <w:tab w:val="center" w:pos="4819" w:leader="none"/>
        <w:tab w:val="right" w:pos="9639" w:leader="none"/>
      </w:tabs>
    </w:pPr>
    <w:rPr/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LibreOffice/7.4.3.2$Windows_X86_64 LibreOffice_project/1048a8393ae2eeec98dff31b5c133c5f1d08b890</Application>
  <AppVersion>15.0000</AppVersion>
  <Pages>4</Pages>
  <Words>518</Words>
  <Characters>3868</Characters>
  <CharactersWithSpaces>4460</CharactersWithSpaces>
  <Paragraphs>86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2024-08-19T07:34:00Z</dcterms:created>
  <dc:creator>user</dc:creator>
  <dc:description/>
  <dc:language>uk-UA</dc:language>
  <cp:lastModifiedBy/>
  <cp:lastPrinted>2024-08-06T08:32:00Z</cp:lastPrinted>
  <dcterms:modified xsi:type="dcterms:W3CDTF">2024-08-22T15:58:58Z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